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2B21" w14:textId="28ABDFC9" w:rsidR="00022554" w:rsidRDefault="00230A5A" w:rsidP="00230A5A">
      <w:pPr>
        <w:spacing w:after="280" w:line="240" w:lineRule="auto"/>
        <w:jc w:val="center"/>
        <w:rPr>
          <w:rFonts w:ascii="Libre Baskerville" w:eastAsia="Libre Baskerville" w:hAnsi="Libre Baskerville" w:cs="Libre Baskerville"/>
          <w:color w:val="141414"/>
          <w:sz w:val="32"/>
          <w:szCs w:val="32"/>
        </w:rPr>
      </w:pPr>
      <w:r w:rsidRPr="00230A5A">
        <w:rPr>
          <w:rFonts w:ascii="Libre Baskerville" w:eastAsia="Libre Baskerville" w:hAnsi="Libre Baskerville" w:cs="Libre Baskerville"/>
          <w:color w:val="141414"/>
          <w:sz w:val="32"/>
          <w:szCs w:val="32"/>
        </w:rPr>
        <w:t>Shareholder’s Name &amp; Contact</w:t>
      </w:r>
    </w:p>
    <w:p w14:paraId="192E3344" w14:textId="77777777" w:rsidR="00230A5A" w:rsidRPr="00230A5A" w:rsidRDefault="00230A5A" w:rsidP="00230A5A">
      <w:pPr>
        <w:spacing w:after="280" w:line="240" w:lineRule="auto"/>
        <w:jc w:val="center"/>
        <w:rPr>
          <w:rFonts w:ascii="Cambria" w:eastAsia="Cambria" w:hAnsi="Cambria" w:cs="Cambria"/>
          <w:color w:val="404040"/>
          <w:sz w:val="16"/>
          <w:szCs w:val="16"/>
        </w:rPr>
      </w:pPr>
    </w:p>
    <w:p w14:paraId="49AEF2D0" w14:textId="135E6B4D" w:rsidR="00230A5A" w:rsidRDefault="00230A5A" w:rsidP="00230A5A">
      <w:pP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Date: </w:t>
      </w:r>
    </w:p>
    <w:p w14:paraId="45CD9985" w14:textId="77777777" w:rsidR="00230A5A" w:rsidRPr="00230A5A" w:rsidRDefault="00230A5A" w:rsidP="00230A5A">
      <w:pPr>
        <w:rPr>
          <w:rStyle w:val="contentpasted0"/>
          <w:rFonts w:eastAsia="Times New Roman"/>
          <w:color w:val="000000"/>
          <w:sz w:val="16"/>
          <w:szCs w:val="16"/>
          <w:shd w:val="clear" w:color="auto" w:fill="FFFFFF"/>
        </w:rPr>
      </w:pPr>
    </w:p>
    <w:p w14:paraId="15ADA7CA" w14:textId="7C5E534F" w:rsidR="00230A5A" w:rsidRDefault="00230A5A" w:rsidP="00230A5A">
      <w:pPr>
        <w:rPr>
          <w:rFonts w:eastAsia="Times New Roman"/>
          <w:color w:val="000000"/>
          <w:sz w:val="24"/>
          <w:szCs w:val="24"/>
        </w:rPr>
      </w:pP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Dear Representative ​_____,</w:t>
      </w:r>
    </w:p>
    <w:p w14:paraId="083BB45A" w14:textId="438A8563" w:rsidR="00230A5A" w:rsidRDefault="00230A5A" w:rsidP="00230A5A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As a constituent of yours in Woodside, Queens and as a resident of Big Six Towers, please see below regarding our plight financially as a NYC Mitchell-Lama co-operative apartment complex for middle income New Yorkers.</w:t>
      </w:r>
    </w:p>
    <w:p w14:paraId="0B272465" w14:textId="77777777" w:rsidR="00230A5A" w:rsidRDefault="00230A5A" w:rsidP="00230A5A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NYC's Green New Deal under LLs (Local Laws) 97/38 that are slated to take effect '25/'35 respectively are way too stringent for island power plant facilities like the Big Six Towers in Woodside, Queens to comply. Penalties are quite steep too, so we're between a rock and a hard place.</w:t>
      </w:r>
    </w:p>
    <w:p w14:paraId="1BB5E91A" w14:textId="77777777" w:rsidR="00230A5A" w:rsidRDefault="00230A5A" w:rsidP="00230A5A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Specifically, it'll cost at least $40 million to convert our current diesel/gas engines to </w:t>
      </w:r>
      <w:proofErr w:type="gramStart"/>
      <w:r>
        <w:rPr>
          <w:rFonts w:eastAsia="Times New Roman"/>
          <w:color w:val="000000"/>
          <w:sz w:val="24"/>
          <w:szCs w:val="24"/>
        </w:rPr>
        <w:t>all natural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gas - and we're not even sure if natural gas engines can generate enough power to handle the load (7 buildings plus a shopping center) in peak load times like the summer. And NYC/NYS hasn't confirmed in writing that natural gas is permissible as a viable option to use for the engines in the first place. There is undue financial hardship wording in these laws that allows for exceptions/variances, but it is vague/unclear. </w:t>
      </w:r>
      <w:proofErr w:type="spellStart"/>
      <w:r>
        <w:rPr>
          <w:rFonts w:eastAsia="Times New Roman"/>
          <w:color w:val="000000"/>
          <w:sz w:val="24"/>
          <w:szCs w:val="24"/>
        </w:rPr>
        <w:t>ConEd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doesn't really want us back on the grid either since it is already taxed with nuclear plants in NYS closing statewide.</w:t>
      </w:r>
    </w:p>
    <w:p w14:paraId="4FE7B2A4" w14:textId="77777777" w:rsidR="00230A5A" w:rsidRDefault="00230A5A" w:rsidP="00230A5A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Factor in NYC LL 11 facade requirements {$17 million} and new roofs/parapets/ADA automatic door/elevator requirements {$30 million} for a total of about $90 million that is needed. Our government reps on all levels have not been helpful at all frankly and that is upsetting to say the least. If we don't obtain </w:t>
      </w:r>
      <w:proofErr w:type="gramStart"/>
      <w:r>
        <w:rPr>
          <w:rFonts w:eastAsia="Times New Roman"/>
          <w:color w:val="000000"/>
          <w:sz w:val="24"/>
          <w:szCs w:val="24"/>
        </w:rPr>
        <w:t>these monies/this capital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for these necessary upgrades, Big Six Towers (a Mitchell-Lama 'affordable' co-op) could go under as these costs cannot be borne upon the backs of our shareholders with maintenance increases, surcharges and capital assessments. We're therefore pleading with you for assistance, please.</w:t>
      </w:r>
    </w:p>
    <w:p w14:paraId="42614C75" w14:textId="77777777" w:rsidR="00230A5A" w:rsidRPr="00230A5A" w:rsidRDefault="00230A5A" w:rsidP="00230A5A">
      <w:pPr>
        <w:shd w:val="clear" w:color="auto" w:fill="FFFFFF"/>
        <w:rPr>
          <w:rFonts w:eastAsia="Times New Roman"/>
          <w:color w:val="000000"/>
          <w:sz w:val="16"/>
          <w:szCs w:val="16"/>
        </w:rPr>
      </w:pPr>
    </w:p>
    <w:p w14:paraId="02BCC77C" w14:textId="36568E9F" w:rsidR="00022554" w:rsidRPr="00022554" w:rsidRDefault="00230A5A" w:rsidP="00230A5A">
      <w:pPr>
        <w:shd w:val="clear" w:color="auto" w:fill="FFFFFF"/>
        <w:rPr>
          <w:rFonts w:asciiTheme="minorHAnsi" w:hAnsiTheme="minorHAnsi" w:cstheme="minorHAnsi"/>
          <w:b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Sincerely,</w:t>
      </w:r>
    </w:p>
    <w:sectPr w:rsidR="00022554" w:rsidRPr="00022554" w:rsidSect="0033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54"/>
    <w:rsid w:val="00022554"/>
    <w:rsid w:val="00230A5A"/>
    <w:rsid w:val="003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CB3A9"/>
  <w15:chartTrackingRefBased/>
  <w15:docId w15:val="{D8FD0D2E-36A3-4F9A-86DB-224650AE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54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A5A"/>
    <w:rPr>
      <w:color w:val="0563C1" w:themeColor="hyperlink"/>
      <w:u w:val="single"/>
    </w:rPr>
  </w:style>
  <w:style w:type="character" w:customStyle="1" w:styleId="contentpasted0">
    <w:name w:val="contentpasted0"/>
    <w:basedOn w:val="DefaultParagraphFont"/>
    <w:rsid w:val="0023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BST DPS ADMINISTRATOR</dc:creator>
  <cp:keywords/>
  <dc:description/>
  <cp:lastModifiedBy>BST DPS ADMINISTRATOR</cp:lastModifiedBy>
  <cp:revision>3</cp:revision>
  <cp:lastPrinted>2023-08-02T20:25:00Z</cp:lastPrinted>
  <dcterms:created xsi:type="dcterms:W3CDTF">2023-08-09T17:12:00Z</dcterms:created>
  <dcterms:modified xsi:type="dcterms:W3CDTF">2023-08-11T12:28:00Z</dcterms:modified>
</cp:coreProperties>
</file>